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3.1.1 – Projectile motion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Apply vector analysis to resolve a vector into two perpendicular components.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vector problems by resolving vectors into components, adding or subtracting the components and recombining them to determine the resultant vector.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horizontal and vertical components of a velocity vector are independent of each other.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projectile motion in the absence of drag effects using 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</w:rPr>
              <w:t xml:space="preserve"> = u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</w:rPr>
              <w:t xml:space="preserve"> + gt, s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</w:rPr>
              <w:t xml:space="preserve"> = u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</w:rPr>
              <w:t xml:space="preserve">t + ½gt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, 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 = u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 + 2gs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y</w:t>
            </w:r>
            <w:r>
              <w:rPr>
                <w:rFonts w:ascii="Lucida Sans" w:hAnsi="Lucida Sans"/>
                <w:sz w:val="28"/>
                <w:szCs w:val="28"/>
              </w:rPr>
              <w:t xml:space="preserve">, 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x</w:t>
            </w:r>
            <w:r>
              <w:rPr>
                <w:rFonts w:ascii="Lucida Sans" w:hAnsi="Lucida Sans"/>
                <w:sz w:val="28"/>
                <w:szCs w:val="28"/>
              </w:rPr>
              <w:t xml:space="preserve"> = u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x</w:t>
            </w:r>
            <w:r>
              <w:rPr>
                <w:rFonts w:ascii="Lucida Sans" w:hAnsi="Lucida Sans"/>
                <w:sz w:val="28"/>
                <w:szCs w:val="28"/>
              </w:rPr>
              <w:t xml:space="preserve"> and s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x</w:t>
            </w:r>
            <w:r>
              <w:rPr>
                <w:rFonts w:ascii="Lucida Sans" w:hAnsi="Lucida Sans"/>
                <w:sz w:val="28"/>
                <w:szCs w:val="28"/>
              </w:rPr>
              <w:t xml:space="preserve"> = u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x</w:t>
            </w:r>
            <w:r>
              <w:rPr>
                <w:rFonts w:ascii="Lucida Sans" w:hAnsi="Lucida Sans"/>
                <w:sz w:val="28"/>
                <w:szCs w:val="28"/>
              </w:rPr>
              <w:t xml:space="preserve">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Interpret data relating to the horizontal distance travelled by an object projected at various angles from the horizontal.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3.1.1 Projectile motion checklist</dc:title>
  <dc:creator>Physics Resources</dc:creator>
  <dcterms:created xsi:type="dcterms:W3CDTF">2026-10-03T00:00:00Z</dcterms:created>
  <dcterms:modified xsi:type="dcterms:W3CDTF">2026-10-03T00:00:00Z</dcterms:modified>
</cp:coreProperties>
</file>