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footer_p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3.1 General properties of waves: Cambridge IGCSE Physics worksheet - Mark Scheme</w:t>
      </w:r>
    </w:p>
    <w:tbl>
      <w:tblPr>
        <w:tblW w:type="dxa" w:w="903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535"/>
        <w:gridCol w:w="5779"/>
        <w:gridCol w:w="1716"/>
      </w:tblGrid>
      <w:tr>
        <w:trPr>
          <w:cantSplit/>
          <w:tblHeader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Question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Answer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Marks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source fixes the frequency, while speed and wavelength change together at the boundary.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Using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λ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v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f</m:t>
                  </m:r>
                </m:den>
              </m:f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gives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λ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340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170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m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narrower gap makes its width closer to the wavelength, producing greater diffraction.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4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change in wave speed across the boundary can change the direction of travel.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5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Using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f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λ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gives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680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0.50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340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m/s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6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larger wavelength relative to the fixed gap produces greater spreading.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7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Light slows in glass, so the wavelength decreases while the source frequency remains unchanged.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8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Using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λ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v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f</m:t>
                  </m:r>
                </m:den>
              </m:f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gives a wavelength of 3.0 m.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9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Diffraction allows waves to spread around the edge of an obstacle into the shadow region.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10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Using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f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v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λ</m:t>
                  </m:r>
                </m:den>
              </m:f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gives a frequency of 1.5 × 10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14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Hz.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Its frequency stays the same. Its wavelength decreases.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highest point is a crest. The lowest point is a trough.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waves transfer energy but do not transfer matter.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14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incoming arrow is perpendicular to the straight wavefronts and points towards the gap. The outgoing arrow is perpendicular to a curved wavefront and points away from the gap.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15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gap width is similar to the wavelength.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16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wavelength increases. The ray bends away from the normal.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17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Every electromagnetic wave is transverse.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18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Draw three slightly curved, mostly straight wavefronts after the gap, with the same spacing as the incident wavefronts.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19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T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5.0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0.20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ms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ms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0.0010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s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\n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f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0.0010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1000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Hz</m:t>
              </m:r>
            </m:oMath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20(a)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is a crest.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B is a trough.​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20(b)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transverse wave.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parts of the rope vibrate at right angles to the direction in which the wave travels.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20(c)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coils move backwards and forwards about their rest positions, along the length of the spring.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Where the coils are pushed together a compression forms, and where they are pulled apart a rarefaction forms; these travel along the spring while each coil stays in the same region.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vibrations are parallel to the direction of energy transfer, so this is a longitudinal wave.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21(a)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Compressions.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21(b)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line is marked from the centre of one compression to the centre of the next compression.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Accept an equivalent line between two successive rarefactions.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21(c)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coils vibrate backwards and forwards along the length of the spring.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This is parallel to the direction in which the wave travels (the direction of energy transfer).​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21(d)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f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λ</m:t>
              </m:r>
            </m:oMath>
          </w:p>
          <w:p>
            <w:pPr>
              <w:keepLines/>
              <w:spacing w:after="8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f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v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λ</m:t>
                  </m:r>
                </m:den>
              </m:f>
            </m:oMath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f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3.6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0.90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4.0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Hz</m:t>
              </m:r>
            </m:oMath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(a)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 mark for stating that there is less spreading.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 mark for stating that the wavefronts are mostly straight through the middle of the gap.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 mark for stating that only the edges of the wavefronts curve noticeably.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(b)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 mark for stating that diffraction depends on the size of the gap compared with the wavelength.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 mark for stating that a gap much larger than the wavelength gives less diffraction.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Do not award full marks for saying only “the gap is bigger” without reference to wavelength.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(c)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 mark for using: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f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λ</m:t>
              </m:r>
            </m:oMath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 mark for substitution: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4.0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0.12</m:t>
              </m:r>
            </m:oMath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 mark for final answer with unit: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0.48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 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m/s</m:t>
              </m:r>
            </m:oMath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</w:tbl>
    <w:p>
      <w:pPr>
        <w:keepNext w:val="false"/>
        <w:spacing w:after="240"/>
      </w:pPr>
    </w:p>
    <w:sectPr>
      <w:footerReference w:type="default" r:id="rIdPRFooter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_pr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Lucida Sans" w:hAnsi="Lucida Sans" w:cs="Lucida Sans"/>
        <w:color w:val="666666"/>
        <w:sz w:val="18"/>
      </w:rPr>
      <w:t xml:space="preserve">Free physics worksheets and question banks at </w:t>
    </w:r>
    <w:hyperlink r:id="rIdPRFooterLink" w:history="1">
      <w:r>
        <w:rPr>
          <w:rFonts w:ascii="Lucida Sans" w:hAnsi="Lucida Sans" w:cs="Lucida Sans"/>
          <w:color w:val="1F4E9A"/>
          <w:u w:val="single"/>
          <w:sz w:val="18"/>
        </w:rPr>
        <w:t xml:space="preserve">physicsresources.net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PRFooter" Type="http://schemas.openxmlformats.org/officeDocument/2006/relationships/footer" Target="footer_pr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_pr.xml.rels><?xml version="1.0" encoding="UTF-8" standalone="yes"?><Relationships xmlns="http://schemas.openxmlformats.org/package/2006/relationships"><Relationship Id="rIdPRFooterLink" Type="http://schemas.openxmlformats.org/officeDocument/2006/relationships/hyperlink" Target="https://physicsresources.ne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2026-10-16T15:46:29.599Z</dcterms:created>
  <dcterms:modified xsi:type="dcterms:W3CDTF">2026-10-16T15:46:29.599Z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